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B64AE" w:rsidRPr="004B64AE" w:rsidRDefault="004B64AE" w:rsidP="00F84CD6">
      <w:pPr>
        <w:overflowPunct w:val="0"/>
        <w:autoSpaceDE w:val="0"/>
        <w:autoSpaceDN w:val="0"/>
        <w:adjustRightInd w:val="0"/>
        <w:ind w:right="-273"/>
        <w:jc w:val="center"/>
        <w:rPr>
          <w:b/>
        </w:rPr>
      </w:pPr>
      <w:r>
        <w:rPr>
          <w:b/>
        </w:rPr>
        <w:t xml:space="preserve">                                                                                                                        </w:t>
      </w:r>
      <w:r w:rsidRPr="004B64AE">
        <w:rPr>
          <w:b/>
        </w:rPr>
        <w:t xml:space="preserve">Projektas </w:t>
      </w:r>
    </w:p>
    <w:p w:rsidR="00F84CD6" w:rsidRDefault="00F84CD6" w:rsidP="00F84CD6">
      <w:pPr>
        <w:overflowPunct w:val="0"/>
        <w:autoSpaceDE w:val="0"/>
        <w:autoSpaceDN w:val="0"/>
        <w:adjustRightInd w:val="0"/>
        <w:ind w:right="-273"/>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F84CD6" w:rsidRDefault="00F84CD6" w:rsidP="00F84CD6">
      <w:pPr>
        <w:overflowPunct w:val="0"/>
        <w:autoSpaceDE w:val="0"/>
        <w:autoSpaceDN w:val="0"/>
        <w:adjustRightInd w:val="0"/>
        <w:ind w:right="-273"/>
        <w:jc w:val="center"/>
        <w:rPr>
          <w:szCs w:val="20"/>
        </w:rPr>
      </w:pPr>
    </w:p>
    <w:p w:rsidR="00F84CD6" w:rsidRDefault="00F84CD6" w:rsidP="00F84CD6">
      <w:pPr>
        <w:overflowPunct w:val="0"/>
        <w:autoSpaceDE w:val="0"/>
        <w:autoSpaceDN w:val="0"/>
        <w:adjustRightInd w:val="0"/>
        <w:jc w:val="center"/>
        <w:rPr>
          <w:b/>
          <w:szCs w:val="20"/>
        </w:rPr>
      </w:pPr>
      <w:r>
        <w:rPr>
          <w:b/>
        </w:rPr>
        <w:t>ANYKŠČIŲ RAJONO SAVIVALDYBĖS</w:t>
      </w:r>
    </w:p>
    <w:p w:rsidR="00F84CD6" w:rsidRDefault="00F84CD6" w:rsidP="00F84CD6">
      <w:pPr>
        <w:overflowPunct w:val="0"/>
        <w:autoSpaceDE w:val="0"/>
        <w:autoSpaceDN w:val="0"/>
        <w:adjustRightInd w:val="0"/>
        <w:jc w:val="center"/>
        <w:rPr>
          <w:b/>
          <w:szCs w:val="20"/>
        </w:rPr>
      </w:pPr>
      <w:r>
        <w:rPr>
          <w:b/>
        </w:rPr>
        <w:t>TARYBA</w:t>
      </w:r>
    </w:p>
    <w:p w:rsidR="00F84CD6" w:rsidRDefault="00F84CD6" w:rsidP="00F84CD6">
      <w:pPr>
        <w:overflowPunct w:val="0"/>
        <w:autoSpaceDE w:val="0"/>
        <w:autoSpaceDN w:val="0"/>
        <w:adjustRightInd w:val="0"/>
        <w:jc w:val="center"/>
        <w:rPr>
          <w:b/>
          <w:sz w:val="28"/>
          <w:szCs w:val="20"/>
        </w:rPr>
      </w:pPr>
    </w:p>
    <w:p w:rsidR="00F84CD6" w:rsidRDefault="00F84CD6" w:rsidP="000E36C9">
      <w:pPr>
        <w:overflowPunct w:val="0"/>
        <w:autoSpaceDE w:val="0"/>
        <w:autoSpaceDN w:val="0"/>
        <w:adjustRightInd w:val="0"/>
        <w:jc w:val="center"/>
        <w:rPr>
          <w:b/>
        </w:rPr>
      </w:pPr>
      <w:r>
        <w:rPr>
          <w:b/>
        </w:rPr>
        <w:t>SPRENDIMAS</w:t>
      </w:r>
    </w:p>
    <w:p w:rsidR="00F84CD6" w:rsidRDefault="00F84CD6" w:rsidP="00F84CD6">
      <w:pPr>
        <w:overflowPunct w:val="0"/>
        <w:autoSpaceDE w:val="0"/>
        <w:autoSpaceDN w:val="0"/>
        <w:adjustRightInd w:val="0"/>
        <w:jc w:val="center"/>
        <w:rPr>
          <w:b/>
          <w:szCs w:val="20"/>
        </w:rPr>
      </w:pPr>
    </w:p>
    <w:p w:rsidR="00F84CD6" w:rsidRDefault="00F84CD6" w:rsidP="00F84CD6">
      <w:pPr>
        <w:overflowPunct w:val="0"/>
        <w:autoSpaceDE w:val="0"/>
        <w:autoSpaceDN w:val="0"/>
        <w:adjustRightInd w:val="0"/>
        <w:jc w:val="center"/>
        <w:rPr>
          <w:b/>
          <w:caps/>
        </w:rPr>
      </w:pPr>
      <w:r>
        <w:rPr>
          <w:b/>
          <w:caps/>
        </w:rPr>
        <w:t xml:space="preserve"> </w:t>
      </w:r>
      <w:r w:rsidR="00097CE1">
        <w:rPr>
          <w:b/>
          <w:caps/>
        </w:rPr>
        <w:t>dėl bešeimininkio turto perėmimo</w:t>
      </w:r>
      <w:r>
        <w:rPr>
          <w:b/>
          <w:caps/>
        </w:rPr>
        <w:t xml:space="preserve"> saviv</w:t>
      </w:r>
      <w:r w:rsidR="00097CE1">
        <w:rPr>
          <w:b/>
          <w:caps/>
        </w:rPr>
        <w:t>aldybės nuosavybėn ir jo perdavimo anykšči</w:t>
      </w:r>
      <w:r w:rsidR="004A6AAB">
        <w:rPr>
          <w:b/>
          <w:caps/>
        </w:rPr>
        <w:t>ų rajono savivaldybės administRA</w:t>
      </w:r>
      <w:r w:rsidR="00097CE1">
        <w:rPr>
          <w:b/>
          <w:caps/>
        </w:rPr>
        <w:t>cijai valdyti, naudoti ir disponuoti juo patikėjimo teise</w:t>
      </w:r>
    </w:p>
    <w:p w:rsidR="00F84CD6" w:rsidRDefault="00F84CD6" w:rsidP="00F84CD6">
      <w:pPr>
        <w:overflowPunct w:val="0"/>
        <w:autoSpaceDE w:val="0"/>
        <w:autoSpaceDN w:val="0"/>
        <w:adjustRightInd w:val="0"/>
        <w:jc w:val="center"/>
        <w:rPr>
          <w:szCs w:val="20"/>
        </w:rPr>
      </w:pPr>
    </w:p>
    <w:p w:rsidR="00F84CD6" w:rsidRDefault="009748CE" w:rsidP="00F84CD6">
      <w:pPr>
        <w:overflowPunct w:val="0"/>
        <w:autoSpaceDE w:val="0"/>
        <w:autoSpaceDN w:val="0"/>
        <w:adjustRightInd w:val="0"/>
        <w:jc w:val="center"/>
        <w:rPr>
          <w:szCs w:val="20"/>
        </w:rPr>
      </w:pPr>
      <w:fldSimple w:instr=" FILLIN &quot;data&quot; \* MERGEFORMAT ">
        <w:r w:rsidR="00236A5E">
          <w:t>2023 m. kovo</w:t>
        </w:r>
        <w:r w:rsidR="00BF20C4">
          <w:t xml:space="preserve"> 30</w:t>
        </w:r>
        <w:r w:rsidR="00F84CD6">
          <w:t xml:space="preserve"> d.</w:t>
        </w:r>
      </w:fldSimple>
      <w:r w:rsidR="00555ABB">
        <w:t xml:space="preserve"> Nr. 1-T-</w:t>
      </w:r>
      <w:r>
        <w:t>82</w:t>
      </w:r>
      <w:r w:rsidR="00F84CD6">
        <w:fldChar w:fldCharType="begin"/>
      </w:r>
      <w:r w:rsidR="00F84CD6">
        <w:instrText xml:space="preserve"> FILLIN "indeksas" \* MERGEFORMAT </w:instrText>
      </w:r>
      <w:r w:rsidR="00F84CD6">
        <w:fldChar w:fldCharType="end"/>
      </w:r>
    </w:p>
    <w:p w:rsidR="00F84CD6" w:rsidRDefault="00F84CD6" w:rsidP="00F84CD6">
      <w:pPr>
        <w:overflowPunct w:val="0"/>
        <w:autoSpaceDE w:val="0"/>
        <w:autoSpaceDN w:val="0"/>
        <w:adjustRightInd w:val="0"/>
        <w:jc w:val="center"/>
        <w:rPr>
          <w:b/>
          <w:szCs w:val="20"/>
        </w:rPr>
      </w:pPr>
      <w:r>
        <w:t>Anykščiai</w:t>
      </w:r>
    </w:p>
    <w:p w:rsidR="00F84CD6" w:rsidRDefault="00F84CD6" w:rsidP="00F84CD6">
      <w:pPr>
        <w:pStyle w:val="Pagrindinistekstas"/>
        <w:rPr>
          <w:bCs w:val="0"/>
        </w:rPr>
      </w:pPr>
    </w:p>
    <w:p w:rsidR="00F84CD6" w:rsidRDefault="00F84CD6" w:rsidP="00F84CD6">
      <w:pPr>
        <w:pStyle w:val="Pagrindinistekstas"/>
        <w:spacing w:line="360" w:lineRule="auto"/>
        <w:rPr>
          <w:bCs w:val="0"/>
        </w:rPr>
      </w:pPr>
      <w:r>
        <w:rPr>
          <w:bCs w:val="0"/>
        </w:rPr>
        <w:t xml:space="preserve">       Vadovaudamasi Lietuvos Respublikos vietos savivaldos įstatymo 16 straipsn</w:t>
      </w:r>
      <w:r w:rsidR="00097CE1">
        <w:rPr>
          <w:bCs w:val="0"/>
        </w:rPr>
        <w:t>io 2 dalies 26 punktu,</w:t>
      </w:r>
      <w:r>
        <w:rPr>
          <w:bCs w:val="0"/>
        </w:rPr>
        <w:t xml:space="preserve"> Lietuvos Respublikos civilinio kodekso 4.58 straipsnio 1 dalimi, Lietuvos Respublikos valstybės ir savivaldybių turto valdymo, naudojimo ir disponavimo juo įstatymo 6 straipsnio 7 punktu, 12 straipsnio </w:t>
      </w:r>
      <w:r w:rsidR="00097CE1">
        <w:rPr>
          <w:bCs w:val="0"/>
        </w:rPr>
        <w:t xml:space="preserve">1 ir </w:t>
      </w:r>
      <w:r>
        <w:rPr>
          <w:bCs w:val="0"/>
        </w:rPr>
        <w:t>2 dalimi</w:t>
      </w:r>
      <w:r w:rsidR="00097CE1">
        <w:rPr>
          <w:bCs w:val="0"/>
        </w:rPr>
        <w:t>s</w:t>
      </w:r>
      <w:r>
        <w:rPr>
          <w:bCs w:val="0"/>
        </w:rPr>
        <w:t>, Bešeimininkio, kon</w:t>
      </w:r>
      <w:r w:rsidR="00097CE1">
        <w:rPr>
          <w:bCs w:val="0"/>
        </w:rPr>
        <w:t xml:space="preserve">fiskuoto, valstybės paveldėto, </w:t>
      </w:r>
      <w:r w:rsidR="002F564C">
        <w:rPr>
          <w:bCs w:val="0"/>
        </w:rPr>
        <w:t>valstybei</w:t>
      </w:r>
      <w:r>
        <w:rPr>
          <w:bCs w:val="0"/>
        </w:rPr>
        <w:t xml:space="preserve"> perduoto turto, daiktinių įrodymų, lobių ir radinių perdavimo, apskaitymo, saugojimo, realizavimo, grąžinimo ir pripažinimo atliekomis taisyklių, patvirtintų Lietuvos Respublikos Vyriausybės 2004 m. gegužė</w:t>
      </w:r>
      <w:r w:rsidR="004A6AAB">
        <w:rPr>
          <w:bCs w:val="0"/>
        </w:rPr>
        <w:t>s 26 d. nutarimu Nr. 634 ,,Dėl b</w:t>
      </w:r>
      <w:r>
        <w:rPr>
          <w:bCs w:val="0"/>
        </w:rPr>
        <w:t>ešeimininkio, konf</w:t>
      </w:r>
      <w:r w:rsidR="002F564C">
        <w:rPr>
          <w:bCs w:val="0"/>
        </w:rPr>
        <w:t>iskuoto, valstybės paveldėto, valstybei</w:t>
      </w:r>
      <w:r>
        <w:rPr>
          <w:bCs w:val="0"/>
        </w:rPr>
        <w:t xml:space="preserve"> perduoto turto, daiktinių įrodymų, lobių ir radinių perdavimo, apskaitymo, saugojimo, realizavimo, grąžinimo ir pripažinimo atliekomis taisyklių patvirtinimo“, 3.2 papunkčiu, 12-ojo viešojo sektoriaus apskaitos ir finansinės atskaitomybės standarto ,,Ilgalaikis materialusis turtas“, patvirtinto Lietuvos Respublikos finansų ministro 2008 m. gegužės 8 d. įsakymu Nr. 1K-174 ,,Dėl viešojo sektoriaus apskaitos ir finansinės atskaitomybės 12</w:t>
      </w:r>
      <w:r w:rsidR="002831B5">
        <w:rPr>
          <w:bCs w:val="0"/>
        </w:rPr>
        <w:t>-ojo standarto patvirtinimo“, 24</w:t>
      </w:r>
      <w:r>
        <w:rPr>
          <w:bCs w:val="0"/>
        </w:rPr>
        <w:t xml:space="preserve"> punk</w:t>
      </w:r>
      <w:r w:rsidR="00D15865">
        <w:rPr>
          <w:bCs w:val="0"/>
        </w:rPr>
        <w:t>tu bei vykdydama Utenos</w:t>
      </w:r>
      <w:r w:rsidR="00236A5E">
        <w:rPr>
          <w:bCs w:val="0"/>
        </w:rPr>
        <w:t xml:space="preserve"> apylinkės teismo 2023 m. vasario</w:t>
      </w:r>
      <w:r w:rsidR="00BF20C4">
        <w:rPr>
          <w:bCs w:val="0"/>
        </w:rPr>
        <w:t xml:space="preserve"> </w:t>
      </w:r>
      <w:r w:rsidR="009F1073">
        <w:rPr>
          <w:bCs w:val="0"/>
        </w:rPr>
        <w:t>2</w:t>
      </w:r>
      <w:r w:rsidR="00236A5E">
        <w:rPr>
          <w:bCs w:val="0"/>
        </w:rPr>
        <w:t>2</w:t>
      </w:r>
      <w:r>
        <w:rPr>
          <w:bCs w:val="0"/>
        </w:rPr>
        <w:t xml:space="preserve"> d. sprendim</w:t>
      </w:r>
      <w:r w:rsidR="001C0EC8">
        <w:rPr>
          <w:bCs w:val="0"/>
        </w:rPr>
        <w:t xml:space="preserve">ą civilinėje byloje Nr. </w:t>
      </w:r>
      <w:r w:rsidR="00236A5E">
        <w:rPr>
          <w:bCs w:val="0"/>
        </w:rPr>
        <w:t>e2YT-813-786/2023</w:t>
      </w:r>
      <w:r>
        <w:rPr>
          <w:bCs w:val="0"/>
        </w:rPr>
        <w:t>, Anykščių rajono savivaldybės taryba</w:t>
      </w:r>
      <w:r w:rsidR="00D15865">
        <w:rPr>
          <w:bCs w:val="0"/>
        </w:rPr>
        <w:t xml:space="preserve"> </w:t>
      </w:r>
      <w:r>
        <w:rPr>
          <w:bCs w:val="0"/>
        </w:rPr>
        <w:t>n u s p r e n d ž i a:</w:t>
      </w:r>
    </w:p>
    <w:p w:rsidR="00F84CD6" w:rsidRDefault="00097CE1" w:rsidP="00F84CD6">
      <w:pPr>
        <w:pStyle w:val="Pagrindinistekstas"/>
        <w:spacing w:line="360" w:lineRule="auto"/>
        <w:rPr>
          <w:bCs w:val="0"/>
        </w:rPr>
      </w:pPr>
      <w:r>
        <w:rPr>
          <w:bCs w:val="0"/>
        </w:rPr>
        <w:t xml:space="preserve">       1. Perimti</w:t>
      </w:r>
      <w:r w:rsidR="00F84CD6">
        <w:rPr>
          <w:bCs w:val="0"/>
        </w:rPr>
        <w:t xml:space="preserve"> Anykščių rajono savivaldybės nuosavybėn</w:t>
      </w:r>
      <w:r>
        <w:rPr>
          <w:bCs w:val="0"/>
        </w:rPr>
        <w:t xml:space="preserve"> bešeimininkį</w:t>
      </w:r>
      <w:r w:rsidR="00F84CD6">
        <w:rPr>
          <w:bCs w:val="0"/>
        </w:rPr>
        <w:t xml:space="preserve"> ilgalaik</w:t>
      </w:r>
      <w:r w:rsidR="00C048F2">
        <w:rPr>
          <w:bCs w:val="0"/>
        </w:rPr>
        <w:t>į materialųjį turtą už</w:t>
      </w:r>
      <w:r w:rsidR="00EC55A4">
        <w:rPr>
          <w:bCs w:val="0"/>
        </w:rPr>
        <w:t xml:space="preserve"> </w:t>
      </w:r>
      <w:r w:rsidR="00236A5E">
        <w:rPr>
          <w:bCs w:val="0"/>
        </w:rPr>
        <w:t>705,00</w:t>
      </w:r>
      <w:r w:rsidR="00C048F2">
        <w:rPr>
          <w:bCs w:val="0"/>
        </w:rPr>
        <w:t xml:space="preserve"> Eur (</w:t>
      </w:r>
      <w:r w:rsidR="00236A5E">
        <w:rPr>
          <w:bCs w:val="0"/>
        </w:rPr>
        <w:t>septynių šimtų penkių eurų</w:t>
      </w:r>
      <w:r w:rsidR="00F84CD6">
        <w:rPr>
          <w:bCs w:val="0"/>
        </w:rPr>
        <w:t xml:space="preserve">) sumą (priedas). </w:t>
      </w:r>
    </w:p>
    <w:p w:rsidR="00F84CD6" w:rsidRDefault="00097CE1" w:rsidP="00F84CD6">
      <w:pPr>
        <w:pStyle w:val="Pagrindinistekstas"/>
        <w:spacing w:line="360" w:lineRule="auto"/>
        <w:rPr>
          <w:bCs w:val="0"/>
        </w:rPr>
      </w:pPr>
      <w:r>
        <w:rPr>
          <w:bCs w:val="0"/>
        </w:rPr>
        <w:t xml:space="preserve"> </w:t>
      </w:r>
      <w:r w:rsidR="004A6AAB">
        <w:rPr>
          <w:bCs w:val="0"/>
        </w:rPr>
        <w:t xml:space="preserve">      </w:t>
      </w:r>
      <w:r>
        <w:rPr>
          <w:bCs w:val="0"/>
        </w:rPr>
        <w:t>2.</w:t>
      </w:r>
      <w:r w:rsidR="009B2783">
        <w:rPr>
          <w:bCs w:val="0"/>
        </w:rPr>
        <w:t xml:space="preserve"> Perduoti šio sprendimo priede</w:t>
      </w:r>
      <w:r>
        <w:rPr>
          <w:bCs w:val="0"/>
        </w:rPr>
        <w:t xml:space="preserve"> nurodytą turtą patikėjimo teise valdyti, naudoti ir disponuoti juo</w:t>
      </w:r>
      <w:r w:rsidR="00F84CD6">
        <w:rPr>
          <w:bCs w:val="0"/>
        </w:rPr>
        <w:t xml:space="preserve"> Anykščių rajono savivaldybės administracijai (kodas 18877463</w:t>
      </w:r>
      <w:r w:rsidR="00095BA3">
        <w:rPr>
          <w:bCs w:val="0"/>
        </w:rPr>
        <w:t>7</w:t>
      </w:r>
      <w:r w:rsidR="00F84CD6">
        <w:rPr>
          <w:bCs w:val="0"/>
        </w:rPr>
        <w:t>)</w:t>
      </w:r>
      <w:r>
        <w:rPr>
          <w:bCs w:val="0"/>
        </w:rPr>
        <w:t>, šį turtą įregistravus Anykščių rajono savivaldybės turto apskaitoje</w:t>
      </w:r>
      <w:r w:rsidR="00F84CD6">
        <w:rPr>
          <w:bCs w:val="0"/>
        </w:rPr>
        <w:t>.</w:t>
      </w:r>
    </w:p>
    <w:p w:rsidR="00F84CD6" w:rsidRDefault="004A6AAB" w:rsidP="00F84CD6">
      <w:pPr>
        <w:pStyle w:val="Pagrindinistekstas"/>
        <w:spacing w:line="360" w:lineRule="auto"/>
        <w:rPr>
          <w:bCs w:val="0"/>
        </w:rPr>
      </w:pPr>
      <w:r>
        <w:rPr>
          <w:bCs w:val="0"/>
        </w:rPr>
        <w:t xml:space="preserve">           </w:t>
      </w:r>
      <w:r w:rsidR="00F84CD6">
        <w:rPr>
          <w:bCs w:val="0"/>
        </w:rPr>
        <w:t>3. Įgalioti Anykščių rajono savivaldybės merą Anykščių rajono savivaldybės vardu</w:t>
      </w:r>
      <w:r w:rsidR="00097CE1">
        <w:rPr>
          <w:bCs w:val="0"/>
        </w:rPr>
        <w:t xml:space="preserve"> p</w:t>
      </w:r>
      <w:r w:rsidR="009F1073">
        <w:rPr>
          <w:bCs w:val="0"/>
        </w:rPr>
        <w:t>asirašyti šio sprendimo priede</w:t>
      </w:r>
      <w:r w:rsidR="00F84CD6">
        <w:rPr>
          <w:bCs w:val="0"/>
        </w:rPr>
        <w:t xml:space="preserve"> nurodyto turto perdavimo-priėmimo</w:t>
      </w:r>
      <w:r w:rsidR="00236A5E">
        <w:rPr>
          <w:bCs w:val="0"/>
        </w:rPr>
        <w:t xml:space="preserve"> </w:t>
      </w:r>
      <w:r w:rsidR="00F84CD6">
        <w:rPr>
          <w:bCs w:val="0"/>
        </w:rPr>
        <w:t>aktą.</w:t>
      </w:r>
    </w:p>
    <w:p w:rsidR="00BF20C4" w:rsidRDefault="00BF20C4" w:rsidP="00BF20C4">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w:t>
      </w:r>
      <w:r w:rsidRPr="00BA7FD1">
        <w:lastRenderedPageBreak/>
        <w:t>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F84CD6" w:rsidRDefault="00F84CD6" w:rsidP="00F84CD6">
      <w:pPr>
        <w:pStyle w:val="Pagrindinistekstas"/>
        <w:spacing w:line="360" w:lineRule="auto"/>
      </w:pPr>
    </w:p>
    <w:p w:rsidR="00F84CD6" w:rsidRDefault="00F84CD6" w:rsidP="00F84CD6">
      <w:pPr>
        <w:pStyle w:val="Pagrindinistekstas"/>
        <w:spacing w:line="360" w:lineRule="auto"/>
      </w:pPr>
      <w:r>
        <w:t xml:space="preserve">Meras                                                                                  </w:t>
      </w:r>
      <w:r w:rsidR="004B64AE">
        <w:t xml:space="preserve">                             </w:t>
      </w:r>
      <w:r w:rsidR="00462B6E">
        <w:t xml:space="preserve">       </w:t>
      </w:r>
      <w:r w:rsidR="004B64AE">
        <w:t>Sigutis Obelevičius</w:t>
      </w: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F84CD6" w:rsidRDefault="00F84CD6" w:rsidP="00F84CD6">
      <w:pPr>
        <w:pStyle w:val="Pagrindinistekstas"/>
        <w:spacing w:line="360" w:lineRule="auto"/>
      </w:pPr>
    </w:p>
    <w:p w:rsidR="004623A5" w:rsidRDefault="004623A5" w:rsidP="00F84CD6">
      <w:pPr>
        <w:pStyle w:val="Pagrindinistekstas"/>
        <w:spacing w:line="360" w:lineRule="auto"/>
      </w:pPr>
    </w:p>
    <w:p w:rsidR="004623A5" w:rsidRDefault="004623A5" w:rsidP="00F84CD6">
      <w:pPr>
        <w:pStyle w:val="Pagrindinistekstas"/>
        <w:spacing w:line="360" w:lineRule="auto"/>
      </w:pPr>
    </w:p>
    <w:p w:rsidR="004623A5" w:rsidRDefault="004623A5" w:rsidP="00F84CD6">
      <w:pPr>
        <w:pStyle w:val="Pagrindinistekstas"/>
        <w:spacing w:line="360" w:lineRule="auto"/>
      </w:pPr>
    </w:p>
    <w:p w:rsidR="004623A5" w:rsidRDefault="004623A5" w:rsidP="00F84CD6">
      <w:pPr>
        <w:pStyle w:val="Pagrindinistekstas"/>
        <w:spacing w:line="360" w:lineRule="auto"/>
      </w:pPr>
    </w:p>
    <w:p w:rsidR="005100EA" w:rsidRDefault="005100EA" w:rsidP="00F84CD6">
      <w:pPr>
        <w:rPr>
          <w:bCs/>
          <w:szCs w:val="20"/>
        </w:rPr>
      </w:pPr>
    </w:p>
    <w:p w:rsidR="00BF20C4" w:rsidRDefault="00BF20C4" w:rsidP="00F84CD6">
      <w:pPr>
        <w:rPr>
          <w:bCs/>
          <w:szCs w:val="20"/>
        </w:rPr>
      </w:pPr>
    </w:p>
    <w:p w:rsidR="00BF20C4" w:rsidRDefault="00BF20C4" w:rsidP="00F84CD6"/>
    <w:p w:rsidR="00B56753" w:rsidRDefault="00B56753" w:rsidP="00F84CD6"/>
    <w:p w:rsidR="00F84CD6" w:rsidRDefault="00F84CD6" w:rsidP="00F84CD6"/>
    <w:p w:rsidR="00236A5E" w:rsidRDefault="00236A5E" w:rsidP="00F84CD6"/>
    <w:p w:rsidR="00236A5E" w:rsidRDefault="00236A5E" w:rsidP="00F84CD6"/>
    <w:p w:rsidR="00236A5E" w:rsidRDefault="00236A5E" w:rsidP="00F84CD6"/>
    <w:p w:rsidR="00236A5E" w:rsidRDefault="00236A5E" w:rsidP="00F84CD6"/>
    <w:p w:rsidR="00F84CD6" w:rsidRDefault="00F84CD6" w:rsidP="00F84CD6">
      <w:r>
        <w:t xml:space="preserve">                                                                                     Anykščių rajono savivaldybės tarybos</w:t>
      </w:r>
    </w:p>
    <w:p w:rsidR="00F84CD6" w:rsidRDefault="00F84CD6" w:rsidP="00F84CD6">
      <w:r>
        <w:t xml:space="preserve">                                                         </w:t>
      </w:r>
      <w:r w:rsidR="00EC55A4">
        <w:t xml:space="preserve">        </w:t>
      </w:r>
      <w:r w:rsidR="00633CB2">
        <w:t xml:space="preserve">  </w:t>
      </w:r>
      <w:r w:rsidR="00236A5E">
        <w:t xml:space="preserve">                  2023 m. kovo</w:t>
      </w:r>
      <w:r w:rsidR="00BF20C4">
        <w:t xml:space="preserve"> 30</w:t>
      </w:r>
      <w:r>
        <w:t xml:space="preserve"> d. sprendimo Nr. 1-T-</w:t>
      </w:r>
      <w:r w:rsidR="009748CE">
        <w:t>82</w:t>
      </w:r>
    </w:p>
    <w:p w:rsidR="00F84CD6" w:rsidRDefault="00F84CD6" w:rsidP="00F84CD6">
      <w:r>
        <w:t xml:space="preserve">                                                      </w:t>
      </w:r>
      <w:r w:rsidR="00097CE1">
        <w:t xml:space="preserve">                               p</w:t>
      </w:r>
      <w:r>
        <w:t>riedas</w:t>
      </w:r>
    </w:p>
    <w:p w:rsidR="00F84CD6" w:rsidRDefault="00F84CD6" w:rsidP="00F84CD6"/>
    <w:p w:rsidR="00F84CD6" w:rsidRPr="00B51D62" w:rsidRDefault="00F84CD6" w:rsidP="00F84CD6">
      <w:pPr>
        <w:jc w:val="center"/>
      </w:pPr>
      <w:r w:rsidRPr="00B51D62">
        <w:t xml:space="preserve">ANYKŠČIŲ RAJONO SAVIVALDYBĖS </w:t>
      </w:r>
      <w:r w:rsidR="00097CE1" w:rsidRPr="00B51D62">
        <w:t>NUOSAVYBĖN PERIMAMO BEŠEIMININKIO</w:t>
      </w:r>
      <w:r w:rsidRPr="00B51D62">
        <w:t xml:space="preserve"> ILGALAIKIO MATERIALIOJO TURTO SĄRAŠAS</w:t>
      </w:r>
    </w:p>
    <w:p w:rsidR="00F84CD6" w:rsidRDefault="00F84CD6" w:rsidP="00F84CD6">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2922"/>
        <w:gridCol w:w="2749"/>
        <w:gridCol w:w="1375"/>
        <w:gridCol w:w="1940"/>
      </w:tblGrid>
      <w:tr w:rsidR="00F84CD6" w:rsidTr="00F84CD6">
        <w:tc>
          <w:tcPr>
            <w:tcW w:w="648" w:type="dxa"/>
            <w:tcBorders>
              <w:top w:val="single" w:sz="4" w:space="0" w:color="auto"/>
              <w:left w:val="single" w:sz="4" w:space="0" w:color="auto"/>
              <w:bottom w:val="single" w:sz="4" w:space="0" w:color="auto"/>
              <w:right w:val="single" w:sz="4" w:space="0" w:color="auto"/>
            </w:tcBorders>
            <w:hideMark/>
          </w:tcPr>
          <w:p w:rsidR="00F84CD6" w:rsidRDefault="00F84CD6">
            <w:r>
              <w:t>Eil.</w:t>
            </w:r>
          </w:p>
          <w:p w:rsidR="00F84CD6" w:rsidRDefault="00F84CD6">
            <w:r>
              <w:t>Nr.</w:t>
            </w:r>
          </w:p>
        </w:tc>
        <w:tc>
          <w:tcPr>
            <w:tcW w:w="3004" w:type="dxa"/>
            <w:tcBorders>
              <w:top w:val="single" w:sz="4" w:space="0" w:color="auto"/>
              <w:left w:val="single" w:sz="4" w:space="0" w:color="auto"/>
              <w:bottom w:val="single" w:sz="4" w:space="0" w:color="auto"/>
              <w:right w:val="single" w:sz="4" w:space="0" w:color="auto"/>
            </w:tcBorders>
            <w:hideMark/>
          </w:tcPr>
          <w:p w:rsidR="00F84CD6" w:rsidRDefault="00F84CD6">
            <w:pPr>
              <w:jc w:val="center"/>
            </w:pPr>
            <w:r>
              <w:t>Statinio pavadinimas</w:t>
            </w:r>
            <w:r w:rsidR="00236A5E">
              <w:t xml:space="preserve"> ir kiti duomenys</w:t>
            </w:r>
          </w:p>
        </w:tc>
        <w:tc>
          <w:tcPr>
            <w:tcW w:w="2835" w:type="dxa"/>
            <w:tcBorders>
              <w:top w:val="single" w:sz="4" w:space="0" w:color="auto"/>
              <w:left w:val="single" w:sz="4" w:space="0" w:color="auto"/>
              <w:bottom w:val="single" w:sz="4" w:space="0" w:color="auto"/>
              <w:right w:val="single" w:sz="4" w:space="0" w:color="auto"/>
            </w:tcBorders>
            <w:hideMark/>
          </w:tcPr>
          <w:p w:rsidR="00F84CD6" w:rsidRDefault="00F84CD6">
            <w:pPr>
              <w:jc w:val="center"/>
            </w:pPr>
            <w:r>
              <w:t>Adresas</w:t>
            </w:r>
          </w:p>
        </w:tc>
        <w:tc>
          <w:tcPr>
            <w:tcW w:w="1396" w:type="dxa"/>
            <w:tcBorders>
              <w:top w:val="single" w:sz="4" w:space="0" w:color="auto"/>
              <w:left w:val="single" w:sz="4" w:space="0" w:color="auto"/>
              <w:bottom w:val="single" w:sz="4" w:space="0" w:color="auto"/>
              <w:right w:val="single" w:sz="4" w:space="0" w:color="auto"/>
            </w:tcBorders>
            <w:hideMark/>
          </w:tcPr>
          <w:p w:rsidR="00F84CD6" w:rsidRDefault="00F84CD6">
            <w:pPr>
              <w:jc w:val="center"/>
              <w:rPr>
                <w:vertAlign w:val="superscript"/>
              </w:rPr>
            </w:pPr>
            <w:r>
              <w:t>Bendras plotas, m</w:t>
            </w:r>
            <w:r>
              <w:rPr>
                <w:vertAlign w:val="superscript"/>
              </w:rPr>
              <w:t>2</w:t>
            </w:r>
            <w:r>
              <w:t>, arba tūris</w:t>
            </w:r>
            <w:r w:rsidR="006A3194">
              <w:t>,</w:t>
            </w:r>
            <w:r>
              <w:t xml:space="preserve"> m</w:t>
            </w:r>
            <w:r>
              <w:rPr>
                <w:vertAlign w:val="superscript"/>
              </w:rPr>
              <w:t>3</w:t>
            </w:r>
          </w:p>
        </w:tc>
        <w:tc>
          <w:tcPr>
            <w:tcW w:w="1971" w:type="dxa"/>
            <w:tcBorders>
              <w:top w:val="single" w:sz="4" w:space="0" w:color="auto"/>
              <w:left w:val="single" w:sz="4" w:space="0" w:color="auto"/>
              <w:bottom w:val="single" w:sz="4" w:space="0" w:color="auto"/>
              <w:right w:val="single" w:sz="4" w:space="0" w:color="auto"/>
            </w:tcBorders>
            <w:hideMark/>
          </w:tcPr>
          <w:p w:rsidR="00F84CD6" w:rsidRDefault="00F84CD6">
            <w:pPr>
              <w:jc w:val="center"/>
            </w:pPr>
            <w:r>
              <w:t>Apskaitoma turto vertė, Eur</w:t>
            </w:r>
          </w:p>
        </w:tc>
      </w:tr>
      <w:tr w:rsidR="00F84CD6" w:rsidTr="00C048F2">
        <w:tc>
          <w:tcPr>
            <w:tcW w:w="648" w:type="dxa"/>
            <w:tcBorders>
              <w:top w:val="single" w:sz="4" w:space="0" w:color="auto"/>
              <w:left w:val="single" w:sz="4" w:space="0" w:color="auto"/>
              <w:bottom w:val="single" w:sz="4" w:space="0" w:color="auto"/>
              <w:right w:val="single" w:sz="4" w:space="0" w:color="auto"/>
            </w:tcBorders>
            <w:hideMark/>
          </w:tcPr>
          <w:p w:rsidR="00F84CD6" w:rsidRDefault="00F84CD6">
            <w:r>
              <w:t>1.</w:t>
            </w:r>
          </w:p>
        </w:tc>
        <w:tc>
          <w:tcPr>
            <w:tcW w:w="3004" w:type="dxa"/>
            <w:tcBorders>
              <w:top w:val="single" w:sz="4" w:space="0" w:color="auto"/>
              <w:left w:val="single" w:sz="4" w:space="0" w:color="auto"/>
              <w:bottom w:val="single" w:sz="4" w:space="0" w:color="auto"/>
              <w:right w:val="single" w:sz="4" w:space="0" w:color="auto"/>
            </w:tcBorders>
          </w:tcPr>
          <w:p w:rsidR="00581065" w:rsidRDefault="00236A5E">
            <w:r>
              <w:t xml:space="preserve">Sandėlis, </w:t>
            </w:r>
            <w:r w:rsidR="00581065">
              <w:t xml:space="preserve">unikalus numeris </w:t>
            </w:r>
          </w:p>
          <w:p w:rsidR="00F84CD6" w:rsidRDefault="00236A5E">
            <w:r>
              <w:t>4400-5783-2730</w:t>
            </w:r>
          </w:p>
        </w:tc>
        <w:tc>
          <w:tcPr>
            <w:tcW w:w="2835" w:type="dxa"/>
            <w:tcBorders>
              <w:top w:val="single" w:sz="4" w:space="0" w:color="auto"/>
              <w:left w:val="single" w:sz="4" w:space="0" w:color="auto"/>
              <w:bottom w:val="single" w:sz="4" w:space="0" w:color="auto"/>
              <w:right w:val="single" w:sz="4" w:space="0" w:color="auto"/>
            </w:tcBorders>
          </w:tcPr>
          <w:p w:rsidR="00F84CD6" w:rsidRDefault="00236A5E">
            <w:r>
              <w:t xml:space="preserve">Mokyklos g. 16B, </w:t>
            </w:r>
            <w:proofErr w:type="spellStart"/>
            <w:r>
              <w:t>Žiedonių</w:t>
            </w:r>
            <w:proofErr w:type="spellEnd"/>
            <w:r>
              <w:t xml:space="preserve"> k., Troškūnų sen., Anykščių r. sav.</w:t>
            </w:r>
          </w:p>
        </w:tc>
        <w:tc>
          <w:tcPr>
            <w:tcW w:w="1396" w:type="dxa"/>
            <w:tcBorders>
              <w:top w:val="single" w:sz="4" w:space="0" w:color="auto"/>
              <w:left w:val="single" w:sz="4" w:space="0" w:color="auto"/>
              <w:bottom w:val="single" w:sz="4" w:space="0" w:color="auto"/>
              <w:right w:val="single" w:sz="4" w:space="0" w:color="auto"/>
            </w:tcBorders>
          </w:tcPr>
          <w:p w:rsidR="009F1073" w:rsidRPr="00236A5E" w:rsidRDefault="00236A5E" w:rsidP="00236A5E">
            <w:pPr>
              <w:jc w:val="right"/>
            </w:pPr>
            <w:r>
              <w:t>100</w:t>
            </w:r>
            <w:r w:rsidR="009F1073">
              <w:t xml:space="preserve"> m</w:t>
            </w:r>
            <w:r w:rsidR="009F1073">
              <w:rPr>
                <w:vertAlign w:val="superscript"/>
              </w:rPr>
              <w:t xml:space="preserve">2 </w:t>
            </w:r>
          </w:p>
        </w:tc>
        <w:tc>
          <w:tcPr>
            <w:tcW w:w="1971" w:type="dxa"/>
            <w:tcBorders>
              <w:top w:val="single" w:sz="4" w:space="0" w:color="auto"/>
              <w:left w:val="single" w:sz="4" w:space="0" w:color="auto"/>
              <w:bottom w:val="single" w:sz="4" w:space="0" w:color="auto"/>
              <w:right w:val="single" w:sz="4" w:space="0" w:color="auto"/>
            </w:tcBorders>
          </w:tcPr>
          <w:p w:rsidR="00F84CD6" w:rsidRDefault="00236A5E" w:rsidP="00474E48">
            <w:pPr>
              <w:jc w:val="right"/>
            </w:pPr>
            <w:r>
              <w:t>504</w:t>
            </w:r>
            <w:r w:rsidR="009F1073">
              <w:t>,00</w:t>
            </w:r>
          </w:p>
        </w:tc>
      </w:tr>
      <w:tr w:rsidR="00236A5E" w:rsidTr="00C048F2">
        <w:tc>
          <w:tcPr>
            <w:tcW w:w="648" w:type="dxa"/>
            <w:tcBorders>
              <w:top w:val="single" w:sz="4" w:space="0" w:color="auto"/>
              <w:left w:val="single" w:sz="4" w:space="0" w:color="auto"/>
              <w:bottom w:val="single" w:sz="4" w:space="0" w:color="auto"/>
              <w:right w:val="single" w:sz="4" w:space="0" w:color="auto"/>
            </w:tcBorders>
            <w:hideMark/>
          </w:tcPr>
          <w:p w:rsidR="00236A5E" w:rsidRDefault="00236A5E">
            <w:r>
              <w:t>2.</w:t>
            </w:r>
          </w:p>
        </w:tc>
        <w:tc>
          <w:tcPr>
            <w:tcW w:w="3004" w:type="dxa"/>
            <w:tcBorders>
              <w:top w:val="single" w:sz="4" w:space="0" w:color="auto"/>
              <w:left w:val="single" w:sz="4" w:space="0" w:color="auto"/>
              <w:bottom w:val="single" w:sz="4" w:space="0" w:color="auto"/>
              <w:right w:val="single" w:sz="4" w:space="0" w:color="auto"/>
            </w:tcBorders>
          </w:tcPr>
          <w:p w:rsidR="00236A5E" w:rsidRDefault="00236A5E">
            <w:r>
              <w:t xml:space="preserve">Sandėlis, unikalus numeris </w:t>
            </w:r>
          </w:p>
          <w:p w:rsidR="00236A5E" w:rsidRDefault="00236A5E">
            <w:r>
              <w:t>4400-5783-2720</w:t>
            </w:r>
          </w:p>
        </w:tc>
        <w:tc>
          <w:tcPr>
            <w:tcW w:w="2835" w:type="dxa"/>
            <w:tcBorders>
              <w:top w:val="single" w:sz="4" w:space="0" w:color="auto"/>
              <w:left w:val="single" w:sz="4" w:space="0" w:color="auto"/>
              <w:bottom w:val="single" w:sz="4" w:space="0" w:color="auto"/>
              <w:right w:val="single" w:sz="4" w:space="0" w:color="auto"/>
            </w:tcBorders>
          </w:tcPr>
          <w:p w:rsidR="00236A5E" w:rsidRDefault="00236A5E" w:rsidP="0090686B">
            <w:r>
              <w:t xml:space="preserve">Mokyklos g. 16C, </w:t>
            </w:r>
            <w:proofErr w:type="spellStart"/>
            <w:r>
              <w:t>Žiedonių</w:t>
            </w:r>
            <w:proofErr w:type="spellEnd"/>
            <w:r>
              <w:t xml:space="preserve"> k., Troškūnų sen., Anykščių r. sav.</w:t>
            </w:r>
          </w:p>
        </w:tc>
        <w:tc>
          <w:tcPr>
            <w:tcW w:w="1396" w:type="dxa"/>
            <w:tcBorders>
              <w:top w:val="single" w:sz="4" w:space="0" w:color="auto"/>
              <w:left w:val="single" w:sz="4" w:space="0" w:color="auto"/>
              <w:bottom w:val="single" w:sz="4" w:space="0" w:color="auto"/>
              <w:right w:val="single" w:sz="4" w:space="0" w:color="auto"/>
            </w:tcBorders>
          </w:tcPr>
          <w:p w:rsidR="00236A5E" w:rsidRPr="00236A5E" w:rsidRDefault="00236A5E" w:rsidP="00236A5E">
            <w:pPr>
              <w:jc w:val="right"/>
            </w:pPr>
            <w:r>
              <w:t>40 m</w:t>
            </w:r>
            <w:r>
              <w:rPr>
                <w:vertAlign w:val="superscript"/>
              </w:rPr>
              <w:t>2</w:t>
            </w:r>
          </w:p>
        </w:tc>
        <w:tc>
          <w:tcPr>
            <w:tcW w:w="1971" w:type="dxa"/>
            <w:tcBorders>
              <w:top w:val="single" w:sz="4" w:space="0" w:color="auto"/>
              <w:left w:val="single" w:sz="4" w:space="0" w:color="auto"/>
              <w:bottom w:val="single" w:sz="4" w:space="0" w:color="auto"/>
              <w:right w:val="single" w:sz="4" w:space="0" w:color="auto"/>
            </w:tcBorders>
          </w:tcPr>
          <w:p w:rsidR="00236A5E" w:rsidRDefault="00236A5E" w:rsidP="00474E48">
            <w:pPr>
              <w:jc w:val="right"/>
            </w:pPr>
            <w:r>
              <w:t>201,00</w:t>
            </w:r>
          </w:p>
        </w:tc>
      </w:tr>
      <w:tr w:rsidR="00236A5E" w:rsidTr="003E64DB">
        <w:tc>
          <w:tcPr>
            <w:tcW w:w="7883" w:type="dxa"/>
            <w:gridSpan w:val="4"/>
            <w:tcBorders>
              <w:top w:val="single" w:sz="4" w:space="0" w:color="auto"/>
              <w:left w:val="single" w:sz="4" w:space="0" w:color="auto"/>
              <w:bottom w:val="single" w:sz="4" w:space="0" w:color="auto"/>
              <w:right w:val="single" w:sz="4" w:space="0" w:color="auto"/>
            </w:tcBorders>
          </w:tcPr>
          <w:p w:rsidR="00236A5E" w:rsidRDefault="00236A5E" w:rsidP="001C0082">
            <w:r>
              <w:t>Iš viso</w:t>
            </w:r>
          </w:p>
        </w:tc>
        <w:tc>
          <w:tcPr>
            <w:tcW w:w="1971" w:type="dxa"/>
            <w:tcBorders>
              <w:top w:val="single" w:sz="4" w:space="0" w:color="auto"/>
              <w:left w:val="single" w:sz="4" w:space="0" w:color="auto"/>
              <w:bottom w:val="single" w:sz="4" w:space="0" w:color="auto"/>
              <w:right w:val="single" w:sz="4" w:space="0" w:color="auto"/>
            </w:tcBorders>
          </w:tcPr>
          <w:p w:rsidR="00236A5E" w:rsidRDefault="00236A5E" w:rsidP="00474E48">
            <w:pPr>
              <w:jc w:val="right"/>
            </w:pPr>
            <w:r>
              <w:t>705,00</w:t>
            </w:r>
          </w:p>
        </w:tc>
      </w:tr>
    </w:tbl>
    <w:p w:rsidR="00F84CD6" w:rsidRPr="00796991" w:rsidRDefault="00796991" w:rsidP="00F84CD6">
      <w:pPr>
        <w:jc w:val="center"/>
      </w:pPr>
      <w:r>
        <w:t>_____________________________________________________</w:t>
      </w:r>
    </w:p>
    <w:p w:rsidR="00F84CD6" w:rsidRDefault="00F84CD6" w:rsidP="00F84CD6">
      <w:pPr>
        <w:jc w:val="center"/>
        <w:rPr>
          <w:b/>
        </w:rPr>
      </w:pPr>
    </w:p>
    <w:p w:rsidR="00F84CD6" w:rsidRDefault="00F84CD6" w:rsidP="00F84CD6">
      <w:pPr>
        <w:rPr>
          <w:b/>
        </w:rPr>
      </w:pPr>
    </w:p>
    <w:p w:rsidR="00F84CD6" w:rsidRDefault="00F84CD6" w:rsidP="00D27FD5">
      <w:pPr>
        <w:rPr>
          <w:b/>
        </w:rPr>
      </w:pPr>
    </w:p>
    <w:p w:rsidR="00D27FD5" w:rsidRDefault="00D27FD5" w:rsidP="00D27FD5">
      <w:pPr>
        <w:rPr>
          <w:b/>
        </w:rPr>
      </w:pPr>
    </w:p>
    <w:p w:rsidR="00F84CD6" w:rsidRDefault="00F84CD6" w:rsidP="00F84CD6">
      <w:pPr>
        <w:rPr>
          <w:b/>
        </w:rPr>
      </w:pPr>
    </w:p>
    <w:p w:rsidR="00796991" w:rsidRDefault="00796991" w:rsidP="00F84CD6">
      <w:pPr>
        <w:rPr>
          <w:b/>
        </w:rPr>
      </w:pPr>
    </w:p>
    <w:p w:rsidR="00D27FD5" w:rsidRDefault="00D27FD5" w:rsidP="00F84CD6">
      <w:pPr>
        <w:rPr>
          <w:b/>
        </w:rPr>
      </w:pPr>
    </w:p>
    <w:p w:rsidR="00D27FD5" w:rsidRDefault="00D27FD5" w:rsidP="00F84CD6">
      <w:pPr>
        <w:rPr>
          <w:b/>
        </w:rPr>
      </w:pPr>
    </w:p>
    <w:p w:rsidR="00D27FD5" w:rsidRDefault="00D27FD5" w:rsidP="00F84CD6">
      <w:pPr>
        <w:rPr>
          <w:b/>
        </w:rPr>
      </w:pPr>
    </w:p>
    <w:p w:rsidR="0050272D" w:rsidRDefault="0050272D" w:rsidP="00F84CD6">
      <w:pPr>
        <w:rPr>
          <w:b/>
        </w:rPr>
      </w:pPr>
    </w:p>
    <w:p w:rsidR="000E36C9" w:rsidRDefault="000E36C9" w:rsidP="00F84CD6">
      <w:pPr>
        <w:rPr>
          <w:b/>
        </w:rPr>
      </w:pPr>
    </w:p>
    <w:p w:rsidR="000E36C9" w:rsidRDefault="000E36C9" w:rsidP="00F84CD6">
      <w:pPr>
        <w:rPr>
          <w:b/>
        </w:rPr>
      </w:pPr>
    </w:p>
    <w:p w:rsidR="00B51D62" w:rsidRDefault="00B51D62"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9B2783" w:rsidRDefault="009B2783" w:rsidP="00F84CD6">
      <w:pPr>
        <w:rPr>
          <w:b/>
        </w:rPr>
      </w:pPr>
    </w:p>
    <w:p w:rsidR="00F72591" w:rsidRDefault="00F72591" w:rsidP="00F72591">
      <w:pPr>
        <w:ind w:firstLine="720"/>
        <w:jc w:val="center"/>
        <w:rPr>
          <w:b/>
        </w:rPr>
      </w:pPr>
    </w:p>
    <w:p w:rsidR="00F72591" w:rsidRPr="00F72591" w:rsidRDefault="00F72591" w:rsidP="00F72591">
      <w:pPr>
        <w:overflowPunct w:val="0"/>
        <w:autoSpaceDE w:val="0"/>
        <w:autoSpaceDN w:val="0"/>
        <w:adjustRightInd w:val="0"/>
        <w:jc w:val="center"/>
        <w:rPr>
          <w:b/>
          <w:caps/>
        </w:rPr>
      </w:pPr>
      <w:r>
        <w:rPr>
          <w:b/>
        </w:rPr>
        <w:t>SAVIVALDYBĖS TARYBOS SPRENDIMO „</w:t>
      </w:r>
      <w:r>
        <w:rPr>
          <w:b/>
          <w:caps/>
        </w:rPr>
        <w:t>dėl bešeimininkio turto perėmimo savivaldybės nuosavybėn ir jo perdavimo anykščių rajono savivaldybės administRAcijai valdyti, naudoti ir disponuoti juo patikėjimo teise</w:t>
      </w:r>
      <w:r>
        <w:rPr>
          <w:b/>
        </w:rPr>
        <w:t xml:space="preserve">“ PROJEKTO </w:t>
      </w:r>
    </w:p>
    <w:p w:rsidR="00F72591" w:rsidRDefault="00F72591" w:rsidP="00F72591">
      <w:pPr>
        <w:ind w:firstLine="720"/>
        <w:jc w:val="center"/>
        <w:rPr>
          <w:b/>
        </w:rPr>
      </w:pPr>
      <w:r>
        <w:rPr>
          <w:b/>
        </w:rPr>
        <w:t>AIŠKINAMASIS RAŠTAS</w:t>
      </w:r>
    </w:p>
    <w:p w:rsidR="00F72591" w:rsidRDefault="00F72591" w:rsidP="00F72591">
      <w:pPr>
        <w:ind w:firstLine="720"/>
        <w:jc w:val="both"/>
        <w:rPr>
          <w:b/>
        </w:rPr>
      </w:pPr>
    </w:p>
    <w:p w:rsidR="00F72591" w:rsidRPr="00F72591" w:rsidRDefault="00F72591" w:rsidP="00F72591">
      <w:pPr>
        <w:pStyle w:val="Sraopastraipa"/>
        <w:numPr>
          <w:ilvl w:val="0"/>
          <w:numId w:val="1"/>
        </w:numPr>
        <w:tabs>
          <w:tab w:val="left" w:pos="993"/>
        </w:tabs>
        <w:jc w:val="both"/>
        <w:rPr>
          <w:b/>
        </w:rPr>
      </w:pPr>
      <w:r w:rsidRPr="00F72591">
        <w:rPr>
          <w:b/>
        </w:rPr>
        <w:t>Sprendimo projekto tikslai ir uždaviniai:</w:t>
      </w:r>
    </w:p>
    <w:p w:rsidR="00F72591" w:rsidRPr="00F72591" w:rsidRDefault="00F72591" w:rsidP="00F72591">
      <w:pPr>
        <w:pStyle w:val="Sraopastraipa"/>
        <w:tabs>
          <w:tab w:val="left" w:pos="993"/>
        </w:tabs>
        <w:jc w:val="both"/>
        <w:rPr>
          <w:b/>
        </w:rPr>
      </w:pPr>
    </w:p>
    <w:p w:rsidR="00F72591" w:rsidRDefault="00F72591" w:rsidP="00F72591">
      <w:pPr>
        <w:spacing w:line="360" w:lineRule="auto"/>
        <w:jc w:val="both"/>
      </w:pPr>
      <w:r>
        <w:t xml:space="preserve">    </w:t>
      </w:r>
      <w:r w:rsidR="00236A5E">
        <w:t xml:space="preserve">   Utenos apylinkės teismas 2023 m. vasario</w:t>
      </w:r>
      <w:r w:rsidR="0050272D">
        <w:t xml:space="preserve"> </w:t>
      </w:r>
      <w:r w:rsidR="009B2783">
        <w:t>2</w:t>
      </w:r>
      <w:r w:rsidR="00236A5E">
        <w:t>2</w:t>
      </w:r>
      <w:r>
        <w:t xml:space="preserve"> d. sprendim</w:t>
      </w:r>
      <w:r w:rsidR="00236A5E">
        <w:t>u civilinėje byloje Nr.e2YT-813-786/2023</w:t>
      </w:r>
      <w:r>
        <w:t xml:space="preserve"> nusprendė perduoti Anykščių rajono savivaldybės nuosavybėn pripažintą bešeimininkiu turtu ilgalaikį materialųjį turtą. </w:t>
      </w:r>
    </w:p>
    <w:p w:rsidR="00F72591" w:rsidRDefault="00F72591" w:rsidP="00F72591">
      <w:pPr>
        <w:spacing w:line="360" w:lineRule="auto"/>
        <w:jc w:val="both"/>
      </w:pPr>
      <w:r>
        <w:t xml:space="preserve">       Siūlome priimti sprendime nurodytą turtą Anykščių rajono savivaldybės nuosavybėn ir registravus jį Anykščių rajono savivaldybės turto aprašuose perduoti patikėjimo teise valdyti, naudoti ir disponuoti juo Anykščių rajono savivaldybės administracijai.</w:t>
      </w:r>
    </w:p>
    <w:p w:rsidR="00F72591" w:rsidRDefault="009B2783" w:rsidP="00F72591">
      <w:pPr>
        <w:tabs>
          <w:tab w:val="left" w:pos="993"/>
        </w:tabs>
        <w:spacing w:line="360" w:lineRule="auto"/>
        <w:jc w:val="both"/>
        <w:rPr>
          <w:b/>
        </w:rPr>
      </w:pPr>
      <w:r>
        <w:t xml:space="preserve">      </w:t>
      </w:r>
      <w:r w:rsidR="0050272D">
        <w:t xml:space="preserve"> </w:t>
      </w:r>
      <w:r>
        <w:t>T</w:t>
      </w:r>
      <w:r w:rsidR="0050272D">
        <w:t>urtas realizuotinas</w:t>
      </w:r>
      <w:r w:rsidR="00B51D62">
        <w:t>, siūlysime parduoti</w:t>
      </w:r>
      <w:r>
        <w:t xml:space="preserve"> nekilnojamojo turto viešame aukcione.</w:t>
      </w:r>
    </w:p>
    <w:p w:rsidR="00F72591" w:rsidRPr="00F72591" w:rsidRDefault="00F72591" w:rsidP="00F72591">
      <w:pPr>
        <w:tabs>
          <w:tab w:val="left" w:pos="993"/>
        </w:tabs>
        <w:jc w:val="both"/>
        <w:rPr>
          <w:b/>
        </w:rPr>
      </w:pPr>
      <w:r>
        <w:rPr>
          <w:b/>
        </w:rPr>
        <w:t xml:space="preserve">2. </w:t>
      </w:r>
      <w:r w:rsidRPr="00F72591">
        <w:rPr>
          <w:b/>
        </w:rPr>
        <w:t>Siūlomos teisinio reguliavimo nuostatos ir laukiami rezultatai:</w:t>
      </w:r>
    </w:p>
    <w:p w:rsidR="00F72591" w:rsidRDefault="00F72591" w:rsidP="00F72591">
      <w:pPr>
        <w:tabs>
          <w:tab w:val="left" w:pos="993"/>
        </w:tabs>
        <w:jc w:val="both"/>
      </w:pPr>
      <w:r>
        <w:t xml:space="preserve">    </w:t>
      </w:r>
    </w:p>
    <w:p w:rsidR="00F72591" w:rsidRPr="00F72591" w:rsidRDefault="00F72591" w:rsidP="00F72591">
      <w:pPr>
        <w:tabs>
          <w:tab w:val="left" w:pos="993"/>
        </w:tabs>
        <w:spacing w:line="360" w:lineRule="auto"/>
        <w:jc w:val="both"/>
      </w:pPr>
      <w:r>
        <w:t xml:space="preserve">      </w:t>
      </w:r>
      <w:r w:rsidR="009B2783">
        <w:t xml:space="preserve"> </w:t>
      </w:r>
      <w:r>
        <w:t>Vykdo</w:t>
      </w:r>
      <w:r w:rsidR="00BF7791">
        <w:t>mas Utenos apylinkės teismo 2023 m. vasario</w:t>
      </w:r>
      <w:r w:rsidR="0050272D">
        <w:t xml:space="preserve"> </w:t>
      </w:r>
      <w:r w:rsidR="009B2783">
        <w:t>2</w:t>
      </w:r>
      <w:r w:rsidR="00BF7791">
        <w:t>2</w:t>
      </w:r>
      <w:r>
        <w:t xml:space="preserve"> d. sprendimas</w:t>
      </w:r>
      <w:r w:rsidR="00BF7791">
        <w:t xml:space="preserve"> civilinėje byloje Nr. eYT-813-786/2023</w:t>
      </w:r>
      <w:r>
        <w:t>. Sprendimo projekte išvardintas turtas perduodamas Anykščių rajono savivaldybės nuosavybėn.</w:t>
      </w:r>
    </w:p>
    <w:p w:rsidR="00F72591" w:rsidRDefault="00F72591" w:rsidP="00F72591">
      <w:pPr>
        <w:tabs>
          <w:tab w:val="left" w:pos="993"/>
        </w:tabs>
        <w:jc w:val="both"/>
        <w:rPr>
          <w:b/>
          <w:color w:val="FF0000"/>
        </w:rPr>
      </w:pPr>
    </w:p>
    <w:p w:rsidR="00F72591" w:rsidRPr="00F72591" w:rsidRDefault="00F72591" w:rsidP="00F72591">
      <w:pPr>
        <w:jc w:val="both"/>
        <w:rPr>
          <w:b/>
        </w:rPr>
      </w:pPr>
      <w:r>
        <w:rPr>
          <w:b/>
        </w:rPr>
        <w:t xml:space="preserve">3. </w:t>
      </w:r>
      <w:r w:rsidRPr="00F72591">
        <w:rPr>
          <w:b/>
        </w:rPr>
        <w:t xml:space="preserve">Lėšų poreikis ir šaltiniai: </w:t>
      </w:r>
    </w:p>
    <w:p w:rsidR="00F72591" w:rsidRPr="00F72591" w:rsidRDefault="00F72591" w:rsidP="00F72591">
      <w:pPr>
        <w:pStyle w:val="Sraopastraipa"/>
        <w:jc w:val="both"/>
        <w:rPr>
          <w:b/>
        </w:rPr>
      </w:pPr>
    </w:p>
    <w:p w:rsidR="00F72591" w:rsidRDefault="00F72591" w:rsidP="00F72591">
      <w:pPr>
        <w:jc w:val="both"/>
      </w:pPr>
      <w:r>
        <w:t xml:space="preserve">       Nėra. </w:t>
      </w:r>
    </w:p>
    <w:p w:rsidR="00F72591" w:rsidRDefault="00F72591" w:rsidP="00F72591">
      <w:pPr>
        <w:jc w:val="both"/>
        <w:rPr>
          <w:strike/>
        </w:rPr>
      </w:pPr>
    </w:p>
    <w:p w:rsidR="00F72591" w:rsidRDefault="00F72591" w:rsidP="00F72591">
      <w:pPr>
        <w:jc w:val="both"/>
        <w:rPr>
          <w:b/>
        </w:rPr>
      </w:pPr>
      <w:r>
        <w:rPr>
          <w:b/>
        </w:rPr>
        <w:t>4. Numatomo teisinio reguliavimo poveikio vertinimo rezultatai, galimos neigiamos priimto sprendimo pasekmės ir kokių priemonių reikėtų imtis, kad tokių pasekmių būtų išvengta:</w:t>
      </w:r>
    </w:p>
    <w:p w:rsidR="00F72591" w:rsidRDefault="00F72591" w:rsidP="00F72591">
      <w:pPr>
        <w:jc w:val="both"/>
        <w:rPr>
          <w:b/>
        </w:rPr>
      </w:pPr>
    </w:p>
    <w:p w:rsidR="00F72591" w:rsidRDefault="00F72591" w:rsidP="00F72591">
      <w:pPr>
        <w:spacing w:line="360" w:lineRule="auto"/>
        <w:jc w:val="both"/>
        <w:rPr>
          <w:color w:val="FF0000"/>
        </w:rPr>
      </w:pPr>
      <w:r>
        <w:t xml:space="preserve">       Teisinio reguliavimo poveikio vertinimo rezultatai nevertinami. Neigiamų priimto sprendimo pasekmių nenumatoma.</w:t>
      </w:r>
    </w:p>
    <w:p w:rsidR="00F72591" w:rsidRDefault="00F72591" w:rsidP="00F72591">
      <w:pPr>
        <w:jc w:val="both"/>
        <w:rPr>
          <w:b/>
        </w:rPr>
      </w:pPr>
      <w:r>
        <w:rPr>
          <w:b/>
        </w:rPr>
        <w:t>5. Kokius teisės aktus būtina priimti, kokius galiojančius teisės aktus reikia pakeisti ar pripažinti netekusiais galios – kas ir kada juos turėtų priimti:</w:t>
      </w:r>
    </w:p>
    <w:p w:rsidR="00F72591" w:rsidRDefault="00F72591" w:rsidP="00F72591">
      <w:pPr>
        <w:tabs>
          <w:tab w:val="left" w:pos="6460"/>
        </w:tabs>
        <w:jc w:val="both"/>
        <w:rPr>
          <w:b/>
        </w:rPr>
      </w:pPr>
    </w:p>
    <w:p w:rsidR="00F72591" w:rsidRPr="00F72591" w:rsidRDefault="00F72591" w:rsidP="00F72591">
      <w:pPr>
        <w:jc w:val="both"/>
      </w:pPr>
      <w:r>
        <w:t xml:space="preserve">       </w:t>
      </w:r>
      <w:r w:rsidRPr="00F72591">
        <w:t>Nėra.</w:t>
      </w:r>
    </w:p>
    <w:p w:rsidR="00F72591" w:rsidRDefault="00F72591" w:rsidP="00F72591">
      <w:pPr>
        <w:jc w:val="both"/>
        <w:rPr>
          <w:b/>
        </w:rPr>
      </w:pPr>
    </w:p>
    <w:p w:rsidR="00F72591" w:rsidRDefault="00F72591" w:rsidP="00F72591">
      <w:pPr>
        <w:jc w:val="both"/>
        <w:rPr>
          <w:b/>
        </w:rPr>
      </w:pPr>
      <w:r>
        <w:rPr>
          <w:b/>
        </w:rPr>
        <w:t>6. Sprendimo įgyvendinimo terminai – kas, ką ir kada turėtų atlikti:</w:t>
      </w:r>
    </w:p>
    <w:p w:rsidR="00F72591" w:rsidRDefault="00F72591" w:rsidP="00F72591">
      <w:pPr>
        <w:jc w:val="both"/>
        <w:rPr>
          <w:b/>
        </w:rPr>
      </w:pPr>
    </w:p>
    <w:p w:rsidR="00F72591" w:rsidRPr="00F72591" w:rsidRDefault="00F72591" w:rsidP="0030435A">
      <w:pPr>
        <w:spacing w:line="360" w:lineRule="auto"/>
        <w:jc w:val="both"/>
      </w:pPr>
      <w:r>
        <w:t xml:space="preserve">     Viešųjų pirkimų ir turto skyriaus vedėjo </w:t>
      </w:r>
      <w:r w:rsidR="00BF7791">
        <w:t>pavaduotojui iki 2023 m. balandžio</w:t>
      </w:r>
      <w:r>
        <w:t xml:space="preserve"> 5 d. parengti turto perdavimo-priėmimo aktą ir pateikt</w:t>
      </w:r>
      <w:r w:rsidR="0050272D">
        <w:t>i jį pasirašyti</w:t>
      </w:r>
      <w:r w:rsidR="009B2783">
        <w:t xml:space="preserve"> Savivaldybės merui ir A</w:t>
      </w:r>
      <w:r w:rsidR="0050272D">
        <w:t>dministracijos direktoriui</w:t>
      </w:r>
      <w:r>
        <w:t>.</w:t>
      </w:r>
    </w:p>
    <w:p w:rsidR="00F72591" w:rsidRDefault="00F72591" w:rsidP="00F72591">
      <w:pPr>
        <w:jc w:val="both"/>
        <w:rPr>
          <w:b/>
        </w:rPr>
      </w:pPr>
    </w:p>
    <w:p w:rsidR="00F72591" w:rsidRDefault="00F72591" w:rsidP="00F72591">
      <w:pPr>
        <w:jc w:val="both"/>
        <w:rPr>
          <w:b/>
        </w:rPr>
      </w:pPr>
      <w:r>
        <w:rPr>
          <w:b/>
        </w:rPr>
        <w:t>7. Sprendimo projekto rengimo metu gauti specialistų vertinimai ir išvados:</w:t>
      </w:r>
    </w:p>
    <w:p w:rsidR="0030435A" w:rsidRDefault="0030435A" w:rsidP="00F72591">
      <w:pPr>
        <w:jc w:val="both"/>
        <w:rPr>
          <w:b/>
        </w:rPr>
      </w:pPr>
    </w:p>
    <w:p w:rsidR="0030435A" w:rsidRPr="0030435A" w:rsidRDefault="009B2783" w:rsidP="00F72591">
      <w:pPr>
        <w:jc w:val="both"/>
      </w:pPr>
      <w:r>
        <w:t xml:space="preserve">       </w:t>
      </w:r>
      <w:r w:rsidR="0030435A">
        <w:t>Negauta.</w:t>
      </w:r>
    </w:p>
    <w:p w:rsidR="00F72591" w:rsidRDefault="00F72591" w:rsidP="00F72591">
      <w:pPr>
        <w:jc w:val="both"/>
        <w:rPr>
          <w:b/>
        </w:rPr>
      </w:pPr>
    </w:p>
    <w:p w:rsidR="00F72591" w:rsidRDefault="00F72591" w:rsidP="00F72591">
      <w:pPr>
        <w:rPr>
          <w:b/>
        </w:rPr>
      </w:pPr>
      <w:r>
        <w:rPr>
          <w:b/>
        </w:rPr>
        <w:t>8. Kiti reikalingi pagrindimai, skaičiavimai ir paaiškinimai:</w:t>
      </w:r>
    </w:p>
    <w:p w:rsidR="0030435A" w:rsidRDefault="0030435A" w:rsidP="00F72591">
      <w:pPr>
        <w:rPr>
          <w:b/>
        </w:rPr>
      </w:pPr>
    </w:p>
    <w:p w:rsidR="00F72591" w:rsidRDefault="009B2783" w:rsidP="00F72591">
      <w:r>
        <w:t xml:space="preserve">       </w:t>
      </w:r>
      <w:r w:rsidR="00F72591">
        <w:t>Nėra.</w:t>
      </w:r>
    </w:p>
    <w:p w:rsidR="0030435A" w:rsidRDefault="0030435A" w:rsidP="00F72591"/>
    <w:p w:rsidR="00F72591" w:rsidRDefault="00F72591" w:rsidP="00F72591">
      <w:r>
        <w:rPr>
          <w:b/>
        </w:rPr>
        <w:t>9. Sprendimo projekto iniciatoriai ir rengėjai, pranešėjas:</w:t>
      </w:r>
      <w:r>
        <w:t xml:space="preserve"> </w:t>
      </w:r>
    </w:p>
    <w:p w:rsidR="0030435A" w:rsidRDefault="0030435A" w:rsidP="00F72591"/>
    <w:p w:rsidR="00F72591" w:rsidRDefault="00F72591" w:rsidP="0030435A">
      <w:pPr>
        <w:spacing w:line="360" w:lineRule="auto"/>
      </w:pPr>
      <w:r>
        <w:t xml:space="preserve">Iniciatorius – </w:t>
      </w:r>
      <w:r w:rsidR="0030435A">
        <w:t>Anykščių rajono savivaldybės administracija.</w:t>
      </w:r>
    </w:p>
    <w:p w:rsidR="00F72591" w:rsidRDefault="00F72591" w:rsidP="0030435A">
      <w:pPr>
        <w:spacing w:line="360" w:lineRule="auto"/>
      </w:pPr>
      <w:r>
        <w:t>Projekto rengėja – Viešųjų pirkimų ir turto skyriaus vedėjo pavaduotoja A. Savickienė.</w:t>
      </w:r>
    </w:p>
    <w:p w:rsidR="00F72591" w:rsidRDefault="00F72591" w:rsidP="0030435A">
      <w:pPr>
        <w:spacing w:line="360" w:lineRule="auto"/>
      </w:pPr>
      <w:r>
        <w:t>Pranešėja –Viešųjų pirkimų ir turto s</w:t>
      </w:r>
      <w:r w:rsidR="0050272D">
        <w:t xml:space="preserve">kyriaus </w:t>
      </w:r>
      <w:r w:rsidR="009B2783">
        <w:t>vedėja Vilma Vilkickaitė</w:t>
      </w:r>
      <w:r>
        <w:t xml:space="preserve">.            </w:t>
      </w:r>
    </w:p>
    <w:p w:rsidR="00F72591" w:rsidRDefault="00F72591" w:rsidP="00F72591">
      <w:pPr>
        <w:ind w:firstLine="720"/>
      </w:pPr>
    </w:p>
    <w:p w:rsidR="00F72591" w:rsidRDefault="00F72591" w:rsidP="00F72591">
      <w:pPr>
        <w:ind w:firstLine="720"/>
      </w:pPr>
    </w:p>
    <w:p w:rsidR="00F72591" w:rsidRDefault="00F72591" w:rsidP="00F72591">
      <w:pPr>
        <w:spacing w:line="360" w:lineRule="auto"/>
        <w:ind w:firstLine="720"/>
        <w:jc w:val="both"/>
        <w:rPr>
          <w:szCs w:val="20"/>
        </w:rPr>
      </w:pPr>
    </w:p>
    <w:p w:rsidR="00F72591" w:rsidRDefault="00F72591" w:rsidP="00F72591">
      <w:pPr>
        <w:spacing w:line="360" w:lineRule="auto"/>
        <w:ind w:firstLine="720"/>
        <w:rPr>
          <w:szCs w:val="20"/>
          <w:u w:val="single"/>
        </w:rPr>
      </w:pPr>
    </w:p>
    <w:p w:rsidR="00F72591" w:rsidRDefault="00F72591" w:rsidP="00F72591">
      <w:pPr>
        <w:ind w:firstLine="720"/>
      </w:pPr>
    </w:p>
    <w:p w:rsidR="00F72591" w:rsidRDefault="00F72591" w:rsidP="00F72591">
      <w:pPr>
        <w:spacing w:line="360" w:lineRule="auto"/>
        <w:ind w:firstLine="720"/>
        <w:jc w:val="both"/>
        <w:rPr>
          <w:szCs w:val="20"/>
        </w:rPr>
      </w:pPr>
    </w:p>
    <w:p w:rsidR="00F72591" w:rsidRDefault="00F72591" w:rsidP="00F84CD6">
      <w:pPr>
        <w:rPr>
          <w:b/>
        </w:rPr>
      </w:pPr>
    </w:p>
    <w:p w:rsidR="000E36C9" w:rsidRDefault="000E36C9" w:rsidP="00F84CD6">
      <w:pPr>
        <w:rPr>
          <w:b/>
        </w:rPr>
      </w:pPr>
    </w:p>
    <w:p w:rsidR="00F84CD6" w:rsidRDefault="00F84CD6" w:rsidP="00F84CD6">
      <w:pPr>
        <w:rPr>
          <w:b/>
        </w:rPr>
      </w:pPr>
    </w:p>
    <w:p w:rsidR="00555F61" w:rsidRDefault="00555F61"/>
    <w:sectPr w:rsidR="00555F61" w:rsidSect="000143C8">
      <w:pgSz w:w="11907" w:h="16839"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663798"/>
    <w:multiLevelType w:val="hybridMultilevel"/>
    <w:tmpl w:val="4DA40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3938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6E"/>
    <w:rsid w:val="000143C8"/>
    <w:rsid w:val="00046DF4"/>
    <w:rsid w:val="00047921"/>
    <w:rsid w:val="00095BA3"/>
    <w:rsid w:val="00097CE1"/>
    <w:rsid w:val="000B7795"/>
    <w:rsid w:val="000C1D6C"/>
    <w:rsid w:val="000E36C9"/>
    <w:rsid w:val="00111EE3"/>
    <w:rsid w:val="00137D50"/>
    <w:rsid w:val="00144972"/>
    <w:rsid w:val="001C0082"/>
    <w:rsid w:val="001C0EC8"/>
    <w:rsid w:val="00236A5E"/>
    <w:rsid w:val="002831B5"/>
    <w:rsid w:val="002E34DA"/>
    <w:rsid w:val="002F564C"/>
    <w:rsid w:val="0030435A"/>
    <w:rsid w:val="00326D53"/>
    <w:rsid w:val="00361ABD"/>
    <w:rsid w:val="003E6069"/>
    <w:rsid w:val="00423099"/>
    <w:rsid w:val="004623A5"/>
    <w:rsid w:val="00462B6E"/>
    <w:rsid w:val="00474E48"/>
    <w:rsid w:val="004A6AAB"/>
    <w:rsid w:val="004B64AE"/>
    <w:rsid w:val="0050272D"/>
    <w:rsid w:val="00503BF7"/>
    <w:rsid w:val="005100EA"/>
    <w:rsid w:val="0055380E"/>
    <w:rsid w:val="00555ABB"/>
    <w:rsid w:val="00555F61"/>
    <w:rsid w:val="005560A8"/>
    <w:rsid w:val="005613D0"/>
    <w:rsid w:val="00581065"/>
    <w:rsid w:val="00583976"/>
    <w:rsid w:val="005843CB"/>
    <w:rsid w:val="00633CB2"/>
    <w:rsid w:val="00635DD0"/>
    <w:rsid w:val="006A3194"/>
    <w:rsid w:val="00796991"/>
    <w:rsid w:val="009674BB"/>
    <w:rsid w:val="009748CE"/>
    <w:rsid w:val="009B2783"/>
    <w:rsid w:val="009D6490"/>
    <w:rsid w:val="009F1073"/>
    <w:rsid w:val="00B51D62"/>
    <w:rsid w:val="00B56753"/>
    <w:rsid w:val="00BD6D6E"/>
    <w:rsid w:val="00BF20C4"/>
    <w:rsid w:val="00BF7791"/>
    <w:rsid w:val="00C048F2"/>
    <w:rsid w:val="00C16C26"/>
    <w:rsid w:val="00C21E68"/>
    <w:rsid w:val="00D15865"/>
    <w:rsid w:val="00D16D9E"/>
    <w:rsid w:val="00D27FD5"/>
    <w:rsid w:val="00D837BE"/>
    <w:rsid w:val="00DC30F1"/>
    <w:rsid w:val="00E72626"/>
    <w:rsid w:val="00EB3E1A"/>
    <w:rsid w:val="00EC55A4"/>
    <w:rsid w:val="00F72591"/>
    <w:rsid w:val="00F84CD6"/>
    <w:rsid w:val="00F92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4A08D1-1D5B-42F6-9149-655AFEDB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CD6"/>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F84CD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F84CD6"/>
    <w:rPr>
      <w:rFonts w:ascii="Times New Roman" w:eastAsia="Times New Roman" w:hAnsi="Times New Roman" w:cs="Times New Roman"/>
      <w:bCs/>
      <w:sz w:val="24"/>
      <w:szCs w:val="20"/>
      <w:lang w:val="lt-LT"/>
    </w:rPr>
  </w:style>
  <w:style w:type="paragraph" w:styleId="Debesliotekstas">
    <w:name w:val="Balloon Text"/>
    <w:basedOn w:val="prastasis"/>
    <w:link w:val="DebesliotekstasDiagrama"/>
    <w:uiPriority w:val="99"/>
    <w:semiHidden/>
    <w:unhideWhenUsed/>
    <w:rsid w:val="00F84CD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84CD6"/>
    <w:rPr>
      <w:rFonts w:ascii="Tahoma" w:eastAsia="Times New Roman" w:hAnsi="Tahoma" w:cs="Tahoma"/>
      <w:sz w:val="16"/>
      <w:szCs w:val="16"/>
      <w:lang w:val="lt-LT"/>
    </w:rPr>
  </w:style>
  <w:style w:type="paragraph" w:styleId="Sraopastraipa">
    <w:name w:val="List Paragraph"/>
    <w:basedOn w:val="prastasis"/>
    <w:uiPriority w:val="34"/>
    <w:qFormat/>
    <w:rsid w:val="00D27F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8796">
      <w:bodyDiv w:val="1"/>
      <w:marLeft w:val="0"/>
      <w:marRight w:val="0"/>
      <w:marTop w:val="0"/>
      <w:marBottom w:val="0"/>
      <w:divBdr>
        <w:top w:val="none" w:sz="0" w:space="0" w:color="auto"/>
        <w:left w:val="none" w:sz="0" w:space="0" w:color="auto"/>
        <w:bottom w:val="none" w:sz="0" w:space="0" w:color="auto"/>
        <w:right w:val="none" w:sz="0" w:space="0" w:color="auto"/>
      </w:divBdr>
    </w:div>
    <w:div w:id="98508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9C52B-C642-4570-A8B4-E0D6F638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4085</Words>
  <Characters>2330</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2021-09-15T08:18:00Z</cp:lastPrinted>
  <dcterms:created xsi:type="dcterms:W3CDTF">2023-03-23T10:48:00Z</dcterms:created>
  <dcterms:modified xsi:type="dcterms:W3CDTF">2023-03-23T10:48:00Z</dcterms:modified>
</cp:coreProperties>
</file>